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val="0"/>
          <w:i w:val="0"/>
        </w:rPr>
        <w:t>Họ và tên: ……………………………………………  Lớp: ………  Ngày: ……/……/………</w:t>
      </w:r>
    </w:p>
    <w:p>
      <w:pPr>
        <w:spacing w:after="0"/>
        <w:jc w:val="center"/>
      </w:pPr>
      <w:r>
        <w:rPr>
          <w:b/>
          <w:i w:val="0"/>
          <w:color w:val="1F3A8A"/>
          <w:sz w:val="32"/>
        </w:rPr>
        <w:t>PHIẾU HỌC TẬP</w:t>
      </w:r>
    </w:p>
    <w:p>
      <w:pPr>
        <w:spacing w:after="0"/>
        <w:jc w:val="center"/>
      </w:pPr>
      <w:r>
        <w:rPr>
          <w:b/>
          <w:i w:val="0"/>
        </w:rPr>
        <w:t>Lịch sử 11 – Kết nối tri thức – Bài 10: Cuộc cải cách của Lê Thánh Tông (thế kỉ XV)</w:t>
      </w:r>
    </w:p>
    <w:p>
      <w:pPr>
        <w:spacing w:after="60"/>
        <w:jc w:val="center"/>
      </w:pPr>
      <w:r>
        <w:rPr>
          <w:b w:val="0"/>
          <w:i/>
          <w:sz w:val="22"/>
        </w:rPr>
        <w:t>SGK tr.64–68 · Thời gian: 25 phút trên lớp (Phần III có thể hoàn thiện ở nhà) · Tổng: 10 điểm = 4 (Biết) + 3 (Hiểu) + 3 (Vận dụng)</w:t>
      </w:r>
    </w:p>
    <w:p>
      <w:pPr>
        <w:spacing w:after="60"/>
      </w:pPr>
      <w:r>
        <w:rPr>
          <w:b w:val="0"/>
          <w:i w:val="0"/>
          <w:sz w:val="22"/>
        </w:rPr>
        <w:t>Hướng dẫn: đọc sách giáo khoa tr.64–68, làm lần lượt ba phần theo mức tăng dần. Chưa chắc chắn ở Phần I thì xem lại sách trước khi làm Phần II và III.</w:t>
      </w:r>
    </w:p>
    <w:p>
      <w:pPr>
        <w:keepNext/>
        <w:spacing w:after="0" w:before="80"/>
      </w:pPr>
      <w:r>
        <w:rPr>
          <w:b/>
          <w:i w:val="0"/>
          <w:color w:val="1F3A8A"/>
          <w:sz w:val="26"/>
        </w:rPr>
        <w:t>PHẦN I — MỨC BIẾT (NHẬN BIẾT) · 4 điểm</w:t>
      </w:r>
    </w:p>
    <w:p>
      <w:pPr>
        <w:spacing w:after="0"/>
      </w:pPr>
      <w:r>
        <w:rPr>
          <w:b w:val="0"/>
          <w:i/>
          <w:sz w:val="22"/>
        </w:rPr>
        <w:t>Yêu cầu: Nhớ lại, nối, điền đúng thông tin có trong bài học.</w:t>
      </w:r>
    </w:p>
    <w:p>
      <w:pPr>
        <w:keepNext/>
        <w:spacing w:after="20" w:before="80"/>
      </w:pPr>
      <w:r>
        <w:rPr>
          <w:b/>
          <w:i w:val="0"/>
          <w:color w:val="1F3A8A"/>
        </w:rPr>
        <w:t>Câu 1 (0,75 điểm)</w:t>
      </w:r>
    </w:p>
    <w:p>
      <w:r>
        <w:rPr>
          <w:b w:val="0"/>
          <w:i w:val="0"/>
        </w:rPr>
        <w:t>Năm 1466, Lê Thánh Tông chia nước thành ……… thừa tuyên và phủ Trung Đô. Năm 1471 đặt thêm thừa tuyên thứ 13 là ……… . Năm 1483 ban hành Quốc triều hình luật (Luật Hồng Đức) gồm ……… điều.</w:t>
      </w:r>
    </w:p>
    <w:p>
      <w:pPr>
        <w:keepNext/>
        <w:spacing w:after="20" w:before="80"/>
      </w:pPr>
      <w:r>
        <w:rPr>
          <w:b/>
          <w:i w:val="0"/>
          <w:color w:val="1F3A8A"/>
        </w:rPr>
        <w:t>Câu 2 (0,5 điểm)</w:t>
      </w:r>
    </w:p>
    <w:p>
      <w:r>
        <w:rPr>
          <w:b w:val="0"/>
          <w:i w:val="0"/>
        </w:rPr>
        <w:t>Lục Bộ thời Lê Thánh Tông gồm các bộ nào?</w:t>
      </w:r>
    </w:p>
    <w:p>
      <w:pPr>
        <w:spacing w:after="0"/>
      </w:pPr>
      <w:r>
        <w:rPr>
          <w:b w:val="0"/>
          <w:i w:val="0"/>
        </w:rPr>
        <w:t>A. Lại, Hộ, Lễ, Binh, Hình, Công</w:t>
      </w:r>
    </w:p>
    <w:p>
      <w:pPr>
        <w:spacing w:after="0"/>
      </w:pPr>
      <w:r>
        <w:rPr>
          <w:b w:val="0"/>
          <w:i w:val="0"/>
        </w:rPr>
        <w:t>B. Lại, Hộ, Lễ, Binh, Hình, Tài</w:t>
      </w:r>
    </w:p>
    <w:p>
      <w:pPr>
        <w:spacing w:after="0"/>
      </w:pPr>
      <w:r>
        <w:rPr>
          <w:b w:val="0"/>
          <w:i w:val="0"/>
        </w:rPr>
        <w:t>C. Văn, Võ, Hộ, Lễ, Hình, Công</w:t>
      </w:r>
    </w:p>
    <w:p>
      <w:pPr>
        <w:spacing w:after="0"/>
      </w:pPr>
      <w:r>
        <w:rPr>
          <w:b w:val="0"/>
          <w:i w:val="0"/>
        </w:rPr>
        <w:t>D. Lại, Binh, Hộ, Công, Kinh, Lễ</w:t>
      </w:r>
    </w:p>
    <w:p>
      <w:pPr>
        <w:keepNext/>
        <w:spacing w:after="20" w:before="80"/>
      </w:pPr>
      <w:r>
        <w:rPr>
          <w:b/>
          <w:i w:val="0"/>
          <w:color w:val="1F3A8A"/>
        </w:rPr>
        <w:t>Câu 3 (1 điểm)</w:t>
      </w:r>
    </w:p>
    <w:p>
      <w:r>
        <w:rPr>
          <w:b w:val="0"/>
          <w:i w:val="0"/>
        </w:rPr>
        <w:t>Nối cơ quan ở cột A với chức năng ở cột B.</w:t>
      </w:r>
    </w:p>
    <w:tbl>
      <w:tblPr>
        <w:tblStyle w:val="TableGrid"/>
        <w:tblW w:type="auto" w:w="0"/>
        <w:jc w:val="center"/>
        <w:tblLook w:firstColumn="1" w:firstRow="1" w:lastColumn="0" w:lastRow="0" w:noHBand="0" w:noVBand="1" w:val="04A0"/>
      </w:tblPr>
      <w:tblGrid>
        <w:gridCol w:w="5046"/>
        <w:gridCol w:w="5046"/>
      </w:tblGrid>
      <w:tr>
        <w:tc>
          <w:tcPr>
            <w:tcW w:type="dxa" w:w="4706"/>
            <w:shd w:val="clear" w:color="auto" w:fill="DCE6F5"/>
          </w:tcPr>
          <w:p>
            <w:r/>
            <w:r>
              <w:rPr>
                <w:b/>
                <w:sz w:val="22"/>
              </w:rPr>
              <w:t>CỘT A</w:t>
            </w:r>
          </w:p>
        </w:tc>
        <w:tc>
          <w:tcPr>
            <w:tcW w:type="dxa" w:w="5272"/>
            <w:shd w:val="clear" w:color="auto" w:fill="DCE6F5"/>
          </w:tcPr>
          <w:p>
            <w:r/>
            <w:r>
              <w:rPr>
                <w:b/>
                <w:sz w:val="22"/>
              </w:rPr>
              <w:t>CỘT B</w:t>
            </w:r>
          </w:p>
        </w:tc>
      </w:tr>
      <w:tr>
        <w:trPr>
          <w:trHeight w:val="420" w:hRule="atLeast"/>
        </w:trPr>
        <w:tc>
          <w:tcPr>
            <w:tcW w:type="dxa" w:w="4706"/>
          </w:tcPr>
          <w:p>
            <w:r/>
            <w:r>
              <w:rPr>
                <w:sz w:val="22"/>
              </w:rPr>
              <w:t>1. Lục Tự</w:t>
            </w:r>
          </w:p>
        </w:tc>
        <w:tc>
          <w:tcPr>
            <w:tcW w:type="dxa" w:w="5272"/>
          </w:tcPr>
          <w:p>
            <w:r/>
            <w:r>
              <w:rPr>
                <w:sz w:val="22"/>
              </w:rPr>
              <w:t>a. Theo dõi, giám sát hoạt động của Lục Bộ</w:t>
            </w:r>
          </w:p>
        </w:tc>
      </w:tr>
      <w:tr>
        <w:trPr>
          <w:trHeight w:val="420" w:hRule="atLeast"/>
        </w:trPr>
        <w:tc>
          <w:tcPr>
            <w:tcW w:type="dxa" w:w="4706"/>
          </w:tcPr>
          <w:p>
            <w:r/>
            <w:r>
              <w:rPr>
                <w:sz w:val="22"/>
              </w:rPr>
              <w:t>2. Lục Khoa</w:t>
            </w:r>
          </w:p>
        </w:tc>
        <w:tc>
          <w:tcPr>
            <w:tcW w:type="dxa" w:w="5272"/>
          </w:tcPr>
          <w:p>
            <w:r/>
            <w:r>
              <w:rPr>
                <w:sz w:val="22"/>
              </w:rPr>
              <w:t>b. Phụ trách quân sự ở thừa tuyên</w:t>
            </w:r>
          </w:p>
        </w:tc>
      </w:tr>
      <w:tr>
        <w:trPr>
          <w:trHeight w:val="420" w:hRule="atLeast"/>
        </w:trPr>
        <w:tc>
          <w:tcPr>
            <w:tcW w:type="dxa" w:w="4706"/>
          </w:tcPr>
          <w:p>
            <w:r/>
            <w:r>
              <w:rPr>
                <w:sz w:val="22"/>
              </w:rPr>
              <w:t>3. Đô ty</w:t>
            </w:r>
          </w:p>
        </w:tc>
        <w:tc>
          <w:tcPr>
            <w:tcW w:type="dxa" w:w="5272"/>
          </w:tcPr>
          <w:p>
            <w:r/>
            <w:r>
              <w:rPr>
                <w:sz w:val="22"/>
              </w:rPr>
              <w:t>c. Nắm quyền tư pháp ở thừa tuyên</w:t>
            </w:r>
          </w:p>
        </w:tc>
      </w:tr>
      <w:tr>
        <w:trPr>
          <w:trHeight w:val="420" w:hRule="atLeast"/>
        </w:trPr>
        <w:tc>
          <w:tcPr>
            <w:tcW w:type="dxa" w:w="4706"/>
          </w:tcPr>
          <w:p>
            <w:r/>
            <w:r>
              <w:rPr>
                <w:sz w:val="22"/>
              </w:rPr>
              <w:t>4. Hiến ty</w:t>
            </w:r>
          </w:p>
        </w:tc>
        <w:tc>
          <w:tcPr>
            <w:tcW w:type="dxa" w:w="5272"/>
          </w:tcPr>
          <w:p>
            <w:r/>
            <w:r>
              <w:rPr>
                <w:sz w:val="22"/>
              </w:rPr>
              <w:t>d. Giúp việc cho Lục Bộ</w:t>
            </w:r>
          </w:p>
        </w:tc>
      </w:tr>
    </w:tbl>
    <w:p>
      <w:pPr>
        <w:spacing w:after="0"/>
      </w:pPr>
      <w:r>
        <w:rPr>
          <w:sz w:val="8"/>
        </w:rPr>
        <w:t xml:space="preserve"> </w:t>
      </w:r>
    </w:p>
    <w:p>
      <w:r>
        <w:rPr>
          <w:b w:val="0"/>
          <w:i w:val="0"/>
        </w:rPr>
        <w:t>Kết quả nối:  1 – ……;  2 – ……;  3 – ……;  4 – ……</w:t>
      </w:r>
    </w:p>
    <w:p>
      <w:pPr>
        <w:keepNext/>
        <w:spacing w:after="20" w:before="80"/>
      </w:pPr>
      <w:r>
        <w:rPr>
          <w:b/>
          <w:i w:val="0"/>
          <w:color w:val="1F3A8A"/>
        </w:rPr>
        <w:t>Câu 4 (1 điểm)</w:t>
      </w:r>
    </w:p>
    <w:p>
      <w:r>
        <w:rPr>
          <w:b w:val="0"/>
          <w:i w:val="0"/>
        </w:rPr>
        <w:t>Em hãy đánh dấu ✓ vào ô Đúng hoặc Sai cho mỗi nhận định.</w:t>
      </w:r>
    </w:p>
    <w:tbl>
      <w:tblPr>
        <w:tblStyle w:val="TableGrid"/>
        <w:tblW w:type="auto" w:w="0"/>
        <w:jc w:val="center"/>
        <w:tblLook w:firstColumn="1" w:firstRow="1" w:lastColumn="0" w:lastRow="0" w:noHBand="0" w:noVBand="1" w:val="04A0"/>
      </w:tblPr>
      <w:tblGrid>
        <w:gridCol w:w="2523"/>
        <w:gridCol w:w="2523"/>
        <w:gridCol w:w="2523"/>
        <w:gridCol w:w="2523"/>
      </w:tblGrid>
      <w:tr>
        <w:tc>
          <w:tcPr>
            <w:tcW w:type="dxa" w:w="624"/>
            <w:shd w:val="clear" w:color="auto" w:fill="DCE6F5"/>
          </w:tcPr>
          <w:p>
            <w:r/>
            <w:r>
              <w:rPr>
                <w:b/>
                <w:sz w:val="22"/>
              </w:rPr>
              <w:t>Ý</w:t>
            </w:r>
          </w:p>
        </w:tc>
        <w:tc>
          <w:tcPr>
            <w:tcW w:type="dxa" w:w="7087"/>
            <w:shd w:val="clear" w:color="auto" w:fill="DCE6F5"/>
          </w:tcPr>
          <w:p>
            <w:r/>
            <w:r>
              <w:rPr>
                <w:b/>
                <w:sz w:val="22"/>
              </w:rPr>
              <w:t>Nhận định</w:t>
            </w:r>
          </w:p>
        </w:tc>
        <w:tc>
          <w:tcPr>
            <w:tcW w:type="dxa" w:w="1077"/>
            <w:shd w:val="clear" w:color="auto" w:fill="DCE6F5"/>
          </w:tcPr>
          <w:p>
            <w:r/>
            <w:r>
              <w:rPr>
                <w:b/>
                <w:sz w:val="22"/>
              </w:rPr>
              <w:t>Đúng</w:t>
            </w:r>
          </w:p>
        </w:tc>
        <w:tc>
          <w:tcPr>
            <w:tcW w:type="dxa" w:w="1077"/>
            <w:shd w:val="clear" w:color="auto" w:fill="DCE6F5"/>
          </w:tcPr>
          <w:p>
            <w:r/>
            <w:r>
              <w:rPr>
                <w:b/>
                <w:sz w:val="22"/>
              </w:rPr>
              <w:t>Sai</w:t>
            </w:r>
          </w:p>
        </w:tc>
      </w:tr>
      <w:tr>
        <w:trPr>
          <w:trHeight w:val="420" w:hRule="atLeast"/>
        </w:trPr>
        <w:tc>
          <w:tcPr>
            <w:tcW w:type="dxa" w:w="624"/>
          </w:tcPr>
          <w:p>
            <w:r/>
            <w:r>
              <w:rPr>
                <w:sz w:val="22"/>
              </w:rPr>
              <w:t>a)</w:t>
            </w:r>
          </w:p>
        </w:tc>
        <w:tc>
          <w:tcPr>
            <w:tcW w:type="dxa" w:w="7087"/>
          </w:tcPr>
          <w:p>
            <w:r/>
            <w:r>
              <w:rPr>
                <w:sz w:val="22"/>
              </w:rPr>
              <w:t>Năm 1465, Lục Bộ trở thành cơ quan có quyền lực thực sự.</w:t>
            </w:r>
          </w:p>
        </w:tc>
        <w:tc>
          <w:tcPr>
            <w:tcW w:type="dxa" w:w="1077"/>
          </w:tcPr>
          <w:p>
            <w:r/>
            <w:r>
              <w:rPr>
                <w:sz w:val="22"/>
              </w:rPr>
            </w:r>
          </w:p>
        </w:tc>
        <w:tc>
          <w:tcPr>
            <w:tcW w:type="dxa" w:w="1077"/>
          </w:tcPr>
          <w:p>
            <w:r/>
            <w:r>
              <w:rPr>
                <w:sz w:val="22"/>
              </w:rPr>
            </w:r>
          </w:p>
        </w:tc>
      </w:tr>
      <w:tr>
        <w:trPr>
          <w:trHeight w:val="420" w:hRule="atLeast"/>
        </w:trPr>
        <w:tc>
          <w:tcPr>
            <w:tcW w:type="dxa" w:w="624"/>
          </w:tcPr>
          <w:p>
            <w:r/>
            <w:r>
              <w:rPr>
                <w:sz w:val="22"/>
              </w:rPr>
              <w:t>b)</w:t>
            </w:r>
          </w:p>
        </w:tc>
        <w:tc>
          <w:tcPr>
            <w:tcW w:type="dxa" w:w="7087"/>
          </w:tcPr>
          <w:p>
            <w:r/>
            <w:r>
              <w:rPr>
                <w:sz w:val="22"/>
              </w:rPr>
              <w:t>Quan lại được tuyển chọn chủ yếu thông qua khoa cử.</w:t>
            </w:r>
          </w:p>
        </w:tc>
        <w:tc>
          <w:tcPr>
            <w:tcW w:type="dxa" w:w="1077"/>
          </w:tcPr>
          <w:p>
            <w:r/>
            <w:r>
              <w:rPr>
                <w:sz w:val="22"/>
              </w:rPr>
            </w:r>
          </w:p>
        </w:tc>
        <w:tc>
          <w:tcPr>
            <w:tcW w:type="dxa" w:w="1077"/>
          </w:tcPr>
          <w:p>
            <w:r/>
            <w:r>
              <w:rPr>
                <w:sz w:val="22"/>
              </w:rPr>
            </w:r>
          </w:p>
        </w:tc>
      </w:tr>
      <w:tr>
        <w:trPr>
          <w:trHeight w:val="420" w:hRule="atLeast"/>
        </w:trPr>
        <w:tc>
          <w:tcPr>
            <w:tcW w:type="dxa" w:w="624"/>
          </w:tcPr>
          <w:p>
            <w:r/>
            <w:r>
              <w:rPr>
                <w:sz w:val="22"/>
              </w:rPr>
              <w:t>c)</w:t>
            </w:r>
          </w:p>
        </w:tc>
        <w:tc>
          <w:tcPr>
            <w:tcW w:type="dxa" w:w="7087"/>
          </w:tcPr>
          <w:p>
            <w:r/>
            <w:r>
              <w:rPr>
                <w:sz w:val="22"/>
              </w:rPr>
              <w:t>Luật Hồng Đức không có điều luật nào bảo vệ phụ nữ.</w:t>
            </w:r>
          </w:p>
        </w:tc>
        <w:tc>
          <w:tcPr>
            <w:tcW w:type="dxa" w:w="1077"/>
          </w:tcPr>
          <w:p>
            <w:r/>
            <w:r>
              <w:rPr>
                <w:sz w:val="22"/>
              </w:rPr>
            </w:r>
          </w:p>
        </w:tc>
        <w:tc>
          <w:tcPr>
            <w:tcW w:type="dxa" w:w="1077"/>
          </w:tcPr>
          <w:p>
            <w:r/>
            <w:r>
              <w:rPr>
                <w:sz w:val="22"/>
              </w:rPr>
            </w:r>
          </w:p>
        </w:tc>
      </w:tr>
      <w:tr>
        <w:trPr>
          <w:trHeight w:val="420" w:hRule="atLeast"/>
        </w:trPr>
        <w:tc>
          <w:tcPr>
            <w:tcW w:type="dxa" w:w="624"/>
          </w:tcPr>
          <w:p>
            <w:r/>
            <w:r>
              <w:rPr>
                <w:sz w:val="22"/>
              </w:rPr>
              <w:t>d)</w:t>
            </w:r>
          </w:p>
        </w:tc>
        <w:tc>
          <w:tcPr>
            <w:tcW w:type="dxa" w:w="7087"/>
          </w:tcPr>
          <w:p>
            <w:r/>
            <w:r>
              <w:rPr>
                <w:sz w:val="22"/>
              </w:rPr>
              <w:t>Chế độ lộc điền là chế độ ban cấp ruộng làm bổng lộc cho quý tộc, quan lại từ tứ phẩm trở lên.</w:t>
            </w:r>
          </w:p>
        </w:tc>
        <w:tc>
          <w:tcPr>
            <w:tcW w:type="dxa" w:w="1077"/>
          </w:tcPr>
          <w:p>
            <w:r/>
            <w:r>
              <w:rPr>
                <w:sz w:val="22"/>
              </w:rPr>
            </w:r>
          </w:p>
        </w:tc>
        <w:tc>
          <w:tcPr>
            <w:tcW w:type="dxa" w:w="1077"/>
          </w:tcPr>
          <w:p>
            <w:r/>
            <w:r>
              <w:rPr>
                <w:sz w:val="22"/>
              </w:rPr>
            </w:r>
          </w:p>
        </w:tc>
      </w:tr>
    </w:tbl>
    <w:p>
      <w:pPr>
        <w:spacing w:after="0"/>
      </w:pPr>
      <w:r>
        <w:rPr>
          <w:sz w:val="8"/>
        </w:rPr>
        <w:t xml:space="preserve"> </w:t>
      </w:r>
    </w:p>
    <w:p>
      <w:pPr>
        <w:keepNext/>
        <w:spacing w:after="20" w:before="80"/>
      </w:pPr>
      <w:r>
        <w:rPr>
          <w:b/>
          <w:i w:val="0"/>
          <w:color w:val="1F3A8A"/>
        </w:rPr>
        <w:t>Câu 5 (0,75 điểm)</w:t>
      </w:r>
    </w:p>
    <w:p>
      <w:r>
        <w:rPr>
          <w:b w:val="0"/>
          <w:i w:val="0"/>
        </w:rPr>
        <w:t>Phân biệt hai chế độ ruộng đất thời Lê Thánh Tông.</w:t>
      </w:r>
    </w:p>
    <w:tbl>
      <w:tblPr>
        <w:tblStyle w:val="TableGrid"/>
        <w:tblW w:type="auto" w:w="0"/>
        <w:jc w:val="center"/>
        <w:tblLook w:firstColumn="1" w:firstRow="1" w:lastColumn="0" w:lastRow="0" w:noHBand="0" w:noVBand="1" w:val="04A0"/>
      </w:tblPr>
      <w:tblGrid>
        <w:gridCol w:w="5046"/>
        <w:gridCol w:w="5046"/>
      </w:tblGrid>
      <w:tr>
        <w:tc>
          <w:tcPr>
            <w:tcW w:type="dxa" w:w="2721"/>
            <w:shd w:val="clear" w:color="auto" w:fill="DCE6F5"/>
          </w:tcPr>
          <w:p>
            <w:r/>
            <w:r>
              <w:rPr>
                <w:b/>
                <w:sz w:val="22"/>
              </w:rPr>
              <w:t>Chế độ</w:t>
            </w:r>
          </w:p>
        </w:tc>
        <w:tc>
          <w:tcPr>
            <w:tcW w:type="dxa" w:w="7257"/>
            <w:shd w:val="clear" w:color="auto" w:fill="DCE6F5"/>
          </w:tcPr>
          <w:p>
            <w:r/>
            <w:r>
              <w:rPr>
                <w:b/>
                <w:sz w:val="22"/>
              </w:rPr>
              <w:t>Nội dung chính</w:t>
            </w:r>
          </w:p>
        </w:tc>
      </w:tr>
      <w:tr>
        <w:trPr>
          <w:trHeight w:val="420" w:hRule="atLeast"/>
        </w:trPr>
        <w:tc>
          <w:tcPr>
            <w:tcW w:type="dxa" w:w="2721"/>
          </w:tcPr>
          <w:p>
            <w:r/>
            <w:r>
              <w:rPr>
                <w:b/>
                <w:sz w:val="22"/>
              </w:rPr>
              <w:t>Lộc điền</w:t>
            </w:r>
          </w:p>
        </w:tc>
        <w:tc>
          <w:tcPr>
            <w:tcW w:type="dxa" w:w="7257"/>
          </w:tcPr>
          <w:p>
            <w:r/>
            <w:r>
              <w:rPr>
                <w:sz w:val="22"/>
              </w:rPr>
            </w:r>
          </w:p>
        </w:tc>
      </w:tr>
      <w:tr>
        <w:trPr>
          <w:trHeight w:val="420" w:hRule="atLeast"/>
        </w:trPr>
        <w:tc>
          <w:tcPr>
            <w:tcW w:type="dxa" w:w="2721"/>
          </w:tcPr>
          <w:p>
            <w:r/>
            <w:r>
              <w:rPr>
                <w:b/>
                <w:sz w:val="22"/>
              </w:rPr>
              <w:t>Quân điền</w:t>
            </w:r>
          </w:p>
        </w:tc>
        <w:tc>
          <w:tcPr>
            <w:tcW w:type="dxa" w:w="7257"/>
          </w:tcPr>
          <w:p>
            <w:r/>
            <w:r>
              <w:rPr>
                <w:sz w:val="22"/>
              </w:rPr>
            </w:r>
          </w:p>
        </w:tc>
      </w:tr>
      <w:tr>
        <w:trPr>
          <w:trHeight w:val="420" w:hRule="atLeast"/>
        </w:trPr>
        <w:tc>
          <w:tcPr>
            <w:tcW w:type="dxa" w:w="2721"/>
          </w:tcPr>
          <w:p>
            <w:r/>
            <w:r>
              <w:rPr>
                <w:b/>
                <w:sz w:val="22"/>
              </w:rPr>
              <w:t>Nguyên tắc ban cấp quân điền</w:t>
            </w:r>
          </w:p>
        </w:tc>
        <w:tc>
          <w:tcPr>
            <w:tcW w:type="dxa" w:w="7257"/>
          </w:tcPr>
          <w:p>
            <w:r/>
            <w:r>
              <w:rPr>
                <w:sz w:val="22"/>
              </w:rPr>
            </w:r>
          </w:p>
        </w:tc>
      </w:tr>
    </w:tbl>
    <w:p>
      <w:pPr>
        <w:spacing w:after="0"/>
      </w:pPr>
      <w:r>
        <w:rPr>
          <w:sz w:val="8"/>
        </w:rPr>
        <w:t xml:space="preserve"> </w:t>
      </w:r>
    </w:p>
    <w:p>
      <w:pPr>
        <w:keepNext/>
        <w:spacing w:after="0" w:before="160"/>
      </w:pPr>
      <w:r>
        <w:rPr>
          <w:b/>
          <w:i w:val="0"/>
          <w:color w:val="1F3A8A"/>
          <w:sz w:val="26"/>
        </w:rPr>
        <w:t>PHẦN II — MỨC HIỂU (THÔNG HIỂU) · 3 điểm</w:t>
      </w:r>
    </w:p>
    <w:p>
      <w:pPr>
        <w:spacing w:after="0"/>
      </w:pPr>
      <w:r>
        <w:rPr>
          <w:b w:val="0"/>
          <w:i/>
          <w:sz w:val="22"/>
        </w:rPr>
        <w:t>Yêu cầu: Giải thích, so sánh, phân biệt, khai thác tư liệu, nhận xét.</w:t>
      </w:r>
    </w:p>
    <w:p>
      <w:pPr>
        <w:keepNext/>
        <w:spacing w:after="20" w:before="80"/>
      </w:pPr>
      <w:r>
        <w:rPr>
          <w:b/>
          <w:i w:val="0"/>
          <w:color w:val="1F3A8A"/>
        </w:rPr>
        <w:t>Câu 6 (1,5 điểm)</w:t>
      </w:r>
    </w:p>
    <w:p>
      <w:r>
        <w:rPr>
          <w:b w:val="0"/>
          <w:i w:val="0"/>
        </w:rPr>
        <w:t>Hoàn thành bảng nội dung cải cách.</w:t>
      </w:r>
    </w:p>
    <w:tbl>
      <w:tblPr>
        <w:tblStyle w:val="TableGrid"/>
        <w:tblW w:type="auto" w:w="0"/>
        <w:jc w:val="center"/>
        <w:tblLook w:firstColumn="1" w:firstRow="1" w:lastColumn="0" w:lastRow="0" w:noHBand="0" w:noVBand="1" w:val="04A0"/>
      </w:tblPr>
      <w:tblGrid>
        <w:gridCol w:w="5046"/>
        <w:gridCol w:w="5046"/>
      </w:tblGrid>
      <w:tr>
        <w:tc>
          <w:tcPr>
            <w:tcW w:type="dxa" w:w="2381"/>
            <w:shd w:val="clear" w:color="auto" w:fill="DCE6F5"/>
          </w:tcPr>
          <w:p>
            <w:r/>
            <w:r>
              <w:rPr>
                <w:b/>
                <w:sz w:val="22"/>
              </w:rPr>
              <w:t>Lĩnh vực</w:t>
            </w:r>
          </w:p>
        </w:tc>
        <w:tc>
          <w:tcPr>
            <w:tcW w:type="dxa" w:w="7597"/>
            <w:shd w:val="clear" w:color="auto" w:fill="DCE6F5"/>
          </w:tcPr>
          <w:p>
            <w:r/>
            <w:r>
              <w:rPr>
                <w:b/>
                <w:sz w:val="22"/>
              </w:rPr>
              <w:t>Nội dung chính</w:t>
            </w:r>
          </w:p>
        </w:tc>
      </w:tr>
      <w:tr>
        <w:trPr>
          <w:trHeight w:val="420" w:hRule="atLeast"/>
        </w:trPr>
        <w:tc>
          <w:tcPr>
            <w:tcW w:type="dxa" w:w="2381"/>
          </w:tcPr>
          <w:p>
            <w:r/>
            <w:r>
              <w:rPr>
                <w:b/>
                <w:sz w:val="22"/>
              </w:rPr>
              <w:t>Hành chính trung ương</w:t>
            </w:r>
          </w:p>
        </w:tc>
        <w:tc>
          <w:tcPr>
            <w:tcW w:type="dxa" w:w="7597"/>
          </w:tcPr>
          <w:p>
            <w:r/>
            <w:r>
              <w:rPr>
                <w:sz w:val="22"/>
              </w:rPr>
            </w:r>
          </w:p>
        </w:tc>
      </w:tr>
      <w:tr>
        <w:trPr>
          <w:trHeight w:val="420" w:hRule="atLeast"/>
        </w:trPr>
        <w:tc>
          <w:tcPr>
            <w:tcW w:type="dxa" w:w="2381"/>
          </w:tcPr>
          <w:p>
            <w:r/>
            <w:r>
              <w:rPr>
                <w:b/>
                <w:sz w:val="22"/>
              </w:rPr>
              <w:t>Hành chính địa phương</w:t>
            </w:r>
          </w:p>
        </w:tc>
        <w:tc>
          <w:tcPr>
            <w:tcW w:type="dxa" w:w="7597"/>
          </w:tcPr>
          <w:p>
            <w:r/>
            <w:r>
              <w:rPr>
                <w:sz w:val="22"/>
              </w:rPr>
            </w:r>
          </w:p>
        </w:tc>
      </w:tr>
      <w:tr>
        <w:trPr>
          <w:trHeight w:val="420" w:hRule="atLeast"/>
        </w:trPr>
        <w:tc>
          <w:tcPr>
            <w:tcW w:type="dxa" w:w="2381"/>
          </w:tcPr>
          <w:p>
            <w:r/>
            <w:r>
              <w:rPr>
                <w:b/>
                <w:sz w:val="22"/>
              </w:rPr>
              <w:t>Pháp luật</w:t>
            </w:r>
          </w:p>
        </w:tc>
        <w:tc>
          <w:tcPr>
            <w:tcW w:type="dxa" w:w="7597"/>
          </w:tcPr>
          <w:p>
            <w:r/>
            <w:r>
              <w:rPr>
                <w:sz w:val="22"/>
              </w:rPr>
            </w:r>
          </w:p>
        </w:tc>
      </w:tr>
    </w:tbl>
    <w:p>
      <w:pPr>
        <w:spacing w:after="0"/>
      </w:pPr>
      <w:r>
        <w:rPr>
          <w:sz w:val="8"/>
        </w:rPr>
        <w:t xml:space="preserve"> </w:t>
      </w:r>
    </w:p>
    <w:p>
      <w:pPr>
        <w:keepNext/>
        <w:spacing w:after="20" w:before="80"/>
      </w:pPr>
      <w:r>
        <w:rPr>
          <w:b/>
          <w:i w:val="0"/>
          <w:color w:val="1F3A8A"/>
        </w:rPr>
        <w:t>Câu 7 (1,5 điểm)</w:t>
      </w:r>
    </w:p>
    <w:p>
      <w:r>
        <w:rPr>
          <w:b w:val="0"/>
          <w:i w:val="0"/>
        </w:rPr>
        <w:t>Khai thác Tư liệu 1 (SGK tr.67): chỉ ra 2 điểm tiến bộ của bộ Luật Hồng Đức.</w:t>
      </w:r>
    </w:p>
    <w:p>
      <w:pPr>
        <w:spacing w:after="0"/>
      </w:pPr>
      <w:r>
        <w:rPr>
          <w:b w:val="0"/>
          <w:i w:val="0"/>
        </w:rPr>
        <w:t>1) Điểm tiến bộ thứ nhất (Điều 322):</w:t>
      </w:r>
    </w:p>
    <w:p>
      <w:pPr>
        <w:spacing w:after="0"/>
      </w:pPr>
      <w:r>
        <w:rPr>
          <w:b w:val="0"/>
          <w:i w:val="0"/>
        </w:rPr>
        <w:t>…………………………………………………………………………………………………………………</w:t>
      </w:r>
    </w:p>
    <w:p>
      <w:pPr>
        <w:spacing w:after="0"/>
      </w:pPr>
      <w:r>
        <w:rPr>
          <w:b w:val="0"/>
          <w:i w:val="0"/>
        </w:rPr>
        <w:t>…………………………………………………………………………………………………………………</w:t>
      </w:r>
    </w:p>
    <w:p>
      <w:pPr>
        <w:spacing w:after="0"/>
      </w:pPr>
      <w:r>
        <w:rPr>
          <w:b w:val="0"/>
          <w:i w:val="0"/>
        </w:rPr>
        <w:t>2) Điểm tiến bộ thứ hai (Điều 596):</w:t>
      </w:r>
    </w:p>
    <w:p>
      <w:pPr>
        <w:spacing w:after="0"/>
      </w:pPr>
      <w:r>
        <w:rPr>
          <w:b w:val="0"/>
          <w:i w:val="0"/>
        </w:rPr>
        <w:t>…………………………………………………………………………………………………………………</w:t>
      </w:r>
    </w:p>
    <w:p>
      <w:pPr>
        <w:spacing w:after="0"/>
      </w:pPr>
      <w:r>
        <w:rPr>
          <w:b w:val="0"/>
          <w:i w:val="0"/>
        </w:rPr>
        <w:t>…………………………………………………………………………………………………………………</w:t>
      </w:r>
    </w:p>
    <w:p>
      <w:pPr>
        <w:keepNext/>
        <w:spacing w:after="0" w:before="160"/>
      </w:pPr>
      <w:r>
        <w:rPr>
          <w:b/>
          <w:i w:val="0"/>
          <w:color w:val="1F3A8A"/>
          <w:sz w:val="26"/>
        </w:rPr>
        <w:t>PHẦN III — MỨC VẬN DỤNG · 3 điểm</w:t>
      </w:r>
    </w:p>
    <w:p>
      <w:pPr>
        <w:spacing w:after="0"/>
      </w:pPr>
      <w:r>
        <w:rPr>
          <w:b w:val="0"/>
          <w:i/>
          <w:sz w:val="22"/>
        </w:rPr>
        <w:t>Yêu cầu: Giải quyết tình huống, liên hệ thực tiễn, đề xuất ý kiến có lập luận.</w:t>
      </w:r>
    </w:p>
    <w:p>
      <w:pPr>
        <w:keepNext/>
        <w:spacing w:after="20" w:before="80"/>
      </w:pPr>
      <w:r>
        <w:rPr>
          <w:b/>
          <w:i w:val="0"/>
          <w:color w:val="1F3A8A"/>
        </w:rPr>
        <w:t>Câu 8 (2 điểm)</w:t>
      </w:r>
    </w:p>
    <w:p>
      <w:r>
        <w:rPr>
          <w:b w:val="0"/>
          <w:i w:val="0"/>
        </w:rPr>
        <w:t>Từ cải cách của Lê Thánh Tông, nêu 2 bài học có thể vận dụng, kế thừa trong xây dựng và phát triển đất nước hiện nay. Giải thích ngắn gọn mỗi bài học.</w:t>
      </w:r>
    </w:p>
    <w:p>
      <w:pPr>
        <w:spacing w:after="0"/>
      </w:pPr>
      <w:r>
        <w:rPr>
          <w:b w:val="0"/>
          <w:i w:val="0"/>
        </w:rPr>
        <w:t>…………………………………………………………………………………………………………………</w:t>
      </w:r>
    </w:p>
    <w:p>
      <w:pPr>
        <w:spacing w:after="0"/>
      </w:pPr>
      <w:r>
        <w:rPr>
          <w:b w:val="0"/>
          <w:i w:val="0"/>
        </w:rPr>
        <w:t>…………………………………………………………………………………………………………………</w:t>
      </w:r>
    </w:p>
    <w:p>
      <w:pPr>
        <w:spacing w:after="0"/>
      </w:pPr>
      <w:r>
        <w:rPr>
          <w:b w:val="0"/>
          <w:i w:val="0"/>
        </w:rPr>
        <w:t>…………………………………………………………………………………………………………………</w:t>
      </w:r>
    </w:p>
    <w:p>
      <w:pPr>
        <w:spacing w:after="0"/>
      </w:pPr>
      <w:r>
        <w:rPr>
          <w:b w:val="0"/>
          <w:i w:val="0"/>
        </w:rPr>
        <w:t>…………………………………………………………………………………………………………………</w:t>
      </w:r>
    </w:p>
    <w:p>
      <w:pPr>
        <w:keepNext/>
        <w:spacing w:after="20" w:before="80"/>
      </w:pPr>
      <w:r>
        <w:rPr>
          <w:b/>
          <w:i w:val="0"/>
          <w:color w:val="1F3A8A"/>
        </w:rPr>
        <w:t>Câu 9 (1 điểm)</w:t>
      </w:r>
    </w:p>
    <w:p>
      <w:r>
        <w:rPr>
          <w:b w:val="0"/>
          <w:i w:val="0"/>
        </w:rPr>
        <w:t>Vì sao bộ máy nhà nước sau cải cách được đánh giá là “quy củ, chặt chẽ, tập trung cao độ” mà vẫn hạn chế được nguy cơ chuyên quyền, cát cứ?</w:t>
      </w:r>
    </w:p>
    <w:p>
      <w:pPr>
        <w:spacing w:after="0"/>
      </w:pPr>
      <w:r>
        <w:rPr>
          <w:b w:val="0"/>
          <w:i w:val="0"/>
        </w:rPr>
        <w:t>…………………………………………………………………………………………………………………</w:t>
      </w:r>
    </w:p>
    <w:p>
      <w:pPr>
        <w:spacing w:after="0"/>
      </w:pPr>
      <w:r>
        <w:rPr>
          <w:b w:val="0"/>
          <w:i w:val="0"/>
        </w:rPr>
        <w:t>…………………………………………………………………………………………………………………</w:t>
      </w:r>
    </w:p>
    <w:p>
      <w:pPr>
        <w:spacing w:after="0"/>
      </w:pPr>
      <w:r>
        <w:rPr>
          <w:b w:val="0"/>
          <w:i w:val="0"/>
        </w:rPr>
        <w:t>…………………………………………………………………………………………………………………</w:t>
      </w:r>
    </w:p>
    <w:p>
      <w:pPr>
        <w:keepNext/>
        <w:spacing w:after="40" w:before="120"/>
      </w:pPr>
      <w:r>
        <w:rPr>
          <w:b/>
          <w:i w:val="0"/>
        </w:rPr>
        <w:t>Em tự đánh giá Phần III (khoanh vào mức em đạt):</w:t>
      </w:r>
    </w:p>
    <w:tbl>
      <w:tblPr>
        <w:tblStyle w:val="TableGrid"/>
        <w:tblW w:type="auto" w:w="0"/>
        <w:jc w:val="center"/>
        <w:tblLook w:firstColumn="1" w:firstRow="1" w:lastColumn="0" w:lastRow="0" w:noHBand="0" w:noVBand="1" w:val="04A0"/>
      </w:tblPr>
      <w:tblGrid>
        <w:gridCol w:w="2523"/>
        <w:gridCol w:w="2523"/>
        <w:gridCol w:w="2523"/>
        <w:gridCol w:w="2523"/>
      </w:tblGrid>
      <w:tr>
        <w:tc>
          <w:tcPr>
            <w:tcW w:type="dxa" w:w="2948"/>
            <w:shd w:val="clear" w:color="auto" w:fill="DCE6F5"/>
          </w:tcPr>
          <w:p>
            <w:r/>
            <w:r>
              <w:rPr>
                <w:b/>
                <w:sz w:val="21"/>
              </w:rPr>
              <w:t>Tiêu chí</w:t>
            </w:r>
          </w:p>
        </w:tc>
        <w:tc>
          <w:tcPr>
            <w:tcW w:type="dxa" w:w="2324"/>
            <w:shd w:val="clear" w:color="auto" w:fill="DCE6F5"/>
          </w:tcPr>
          <w:p>
            <w:r/>
            <w:r>
              <w:rPr>
                <w:b/>
                <w:sz w:val="21"/>
              </w:rPr>
              <w:t>Chưa đạt (0–2 đ)</w:t>
            </w:r>
          </w:p>
        </w:tc>
        <w:tc>
          <w:tcPr>
            <w:tcW w:type="dxa" w:w="2324"/>
            <w:shd w:val="clear" w:color="auto" w:fill="DCE6F5"/>
          </w:tcPr>
          <w:p>
            <w:r/>
            <w:r>
              <w:rPr>
                <w:b/>
                <w:sz w:val="21"/>
              </w:rPr>
              <w:t>Đạt (3–4 đ)</w:t>
            </w:r>
          </w:p>
        </w:tc>
        <w:tc>
          <w:tcPr>
            <w:tcW w:type="dxa" w:w="2381"/>
            <w:shd w:val="clear" w:color="auto" w:fill="DCE6F5"/>
          </w:tcPr>
          <w:p>
            <w:r/>
            <w:r>
              <w:rPr>
                <w:b/>
                <w:sz w:val="21"/>
              </w:rPr>
              <w:t>Tốt (5 đ)</w:t>
            </w:r>
          </w:p>
        </w:tc>
      </w:tr>
      <w:tr>
        <w:trPr>
          <w:trHeight w:val="420" w:hRule="atLeast"/>
        </w:trPr>
        <w:tc>
          <w:tcPr>
            <w:tcW w:type="dxa" w:w="2948"/>
          </w:tcPr>
          <w:p>
            <w:r/>
            <w:r>
              <w:rPr>
                <w:sz w:val="21"/>
              </w:rPr>
              <w:t>Nội dung kiến thức đúng, đủ, bám sách giáo khoa</w:t>
            </w:r>
          </w:p>
        </w:tc>
        <w:tc>
          <w:tcPr>
            <w:tcW w:type="dxa" w:w="2324"/>
          </w:tcPr>
          <w:p>
            <w:r/>
            <w:r>
              <w:rPr>
                <w:sz w:val="21"/>
              </w:rPr>
              <w:t>Thiếu hoặc sai nhiều ý chính</w:t>
            </w:r>
          </w:p>
        </w:tc>
        <w:tc>
          <w:tcPr>
            <w:tcW w:type="dxa" w:w="2324"/>
          </w:tcPr>
          <w:p>
            <w:r/>
            <w:r>
              <w:rPr>
                <w:sz w:val="21"/>
              </w:rPr>
              <w:t>Đúng ý chính, còn thiếu chi tiết</w:t>
            </w:r>
          </w:p>
        </w:tc>
        <w:tc>
          <w:tcPr>
            <w:tcW w:type="dxa" w:w="2381"/>
          </w:tcPr>
          <w:p>
            <w:r/>
            <w:r>
              <w:rPr>
                <w:sz w:val="21"/>
              </w:rPr>
              <w:t>Đúng, đủ, có dẫn chứng từ bài học</w:t>
            </w:r>
          </w:p>
        </w:tc>
      </w:tr>
      <w:tr>
        <w:trPr>
          <w:trHeight w:val="420" w:hRule="atLeast"/>
        </w:trPr>
        <w:tc>
          <w:tcPr>
            <w:tcW w:type="dxa" w:w="2948"/>
          </w:tcPr>
          <w:p>
            <w:r/>
            <w:r>
              <w:rPr>
                <w:sz w:val="21"/>
              </w:rPr>
              <w:t>Lập luận, liên hệ thực tiễn</w:t>
            </w:r>
          </w:p>
        </w:tc>
        <w:tc>
          <w:tcPr>
            <w:tcW w:type="dxa" w:w="2324"/>
          </w:tcPr>
          <w:p>
            <w:r/>
            <w:r>
              <w:rPr>
                <w:sz w:val="21"/>
              </w:rPr>
              <w:t>Chưa có lí do hoặc liên hệ</w:t>
            </w:r>
          </w:p>
        </w:tc>
        <w:tc>
          <w:tcPr>
            <w:tcW w:type="dxa" w:w="2324"/>
          </w:tcPr>
          <w:p>
            <w:r/>
            <w:r>
              <w:rPr>
                <w:sz w:val="21"/>
              </w:rPr>
              <w:t>Có lí do/ ví dụ nhưng chưa rõ</w:t>
            </w:r>
          </w:p>
        </w:tc>
        <w:tc>
          <w:tcPr>
            <w:tcW w:type="dxa" w:w="2381"/>
          </w:tcPr>
          <w:p>
            <w:r/>
            <w:r>
              <w:rPr>
                <w:sz w:val="21"/>
              </w:rPr>
              <w:t>Lí do rõ ràng, ví dụ cụ thể, thuyết phục</w:t>
            </w:r>
          </w:p>
        </w:tc>
      </w:tr>
    </w:tbl>
    <w:p>
      <w:pPr>
        <w:spacing w:after="0"/>
      </w:pPr>
      <w:r>
        <w:rPr>
          <w:sz w:val="8"/>
        </w:rPr>
        <w:t xml:space="preserve"> </w:t>
      </w:r>
    </w:p>
    <w:tbl>
      <w:tblPr>
        <w:tblStyle w:val="TableGrid"/>
        <w:tblW w:type="auto" w:w="0"/>
        <w:jc w:val="center"/>
        <w:tblLook w:firstColumn="1" w:firstRow="1" w:lastColumn="0" w:lastRow="0" w:noHBand="0" w:noVBand="1" w:val="04A0"/>
      </w:tblPr>
      <w:tblGrid>
        <w:gridCol w:w="2523"/>
        <w:gridCol w:w="2523"/>
        <w:gridCol w:w="2523"/>
        <w:gridCol w:w="2523"/>
      </w:tblGrid>
      <w:tr>
        <w:tc>
          <w:tcPr>
            <w:tcW w:type="dxa" w:w="2523"/>
            <w:shd w:val="clear" w:color="auto" w:fill="DCE6F5"/>
          </w:tcPr>
          <w:p>
            <w:r/>
            <w:r>
              <w:rPr>
                <w:b/>
                <w:sz w:val="22"/>
              </w:rPr>
              <w:t>Phần I – Biết (4 đ)</w:t>
            </w:r>
          </w:p>
        </w:tc>
        <w:tc>
          <w:tcPr>
            <w:tcW w:type="dxa" w:w="2523"/>
            <w:shd w:val="clear" w:color="auto" w:fill="DCE6F5"/>
          </w:tcPr>
          <w:p>
            <w:r/>
            <w:r>
              <w:rPr>
                <w:b/>
                <w:sz w:val="22"/>
              </w:rPr>
              <w:t>Phần II – Hiểu (3 đ)</w:t>
            </w:r>
          </w:p>
        </w:tc>
        <w:tc>
          <w:tcPr>
            <w:tcW w:type="dxa" w:w="2523"/>
            <w:shd w:val="clear" w:color="auto" w:fill="DCE6F5"/>
          </w:tcPr>
          <w:p>
            <w:r/>
            <w:r>
              <w:rPr>
                <w:b/>
                <w:sz w:val="22"/>
              </w:rPr>
              <w:t>Phần III – Vận dụng (3 đ)</w:t>
            </w:r>
          </w:p>
        </w:tc>
        <w:tc>
          <w:tcPr>
            <w:tcW w:type="dxa" w:w="2523"/>
            <w:shd w:val="clear" w:color="auto" w:fill="DCE6F5"/>
          </w:tcPr>
          <w:p>
            <w:r/>
            <w:r>
              <w:rPr>
                <w:b/>
                <w:sz w:val="22"/>
              </w:rPr>
              <w:t>Tổng (10 đ)</w:t>
            </w:r>
          </w:p>
        </w:tc>
      </w:tr>
      <w:tr>
        <w:trPr>
          <w:trHeight w:val="420" w:hRule="atLeast"/>
        </w:trPr>
        <w:tc>
          <w:tcPr>
            <w:tcW w:type="dxa" w:w="2523"/>
          </w:tcPr>
          <w:p>
            <w:r/>
            <w:r>
              <w:rPr>
                <w:sz w:val="22"/>
              </w:rPr>
            </w:r>
          </w:p>
        </w:tc>
        <w:tc>
          <w:tcPr>
            <w:tcW w:type="dxa" w:w="2523"/>
          </w:tcPr>
          <w:p>
            <w:r/>
            <w:r>
              <w:rPr>
                <w:sz w:val="22"/>
              </w:rPr>
            </w:r>
          </w:p>
        </w:tc>
        <w:tc>
          <w:tcPr>
            <w:tcW w:type="dxa" w:w="2523"/>
          </w:tcPr>
          <w:p>
            <w:r/>
            <w:r>
              <w:rPr>
                <w:sz w:val="22"/>
              </w:rPr>
            </w:r>
          </w:p>
        </w:tc>
        <w:tc>
          <w:tcPr>
            <w:tcW w:type="dxa" w:w="2523"/>
          </w:tcPr>
          <w:p>
            <w:r/>
            <w:r>
              <w:rPr>
                <w:sz w:val="22"/>
              </w:rPr>
            </w:r>
          </w:p>
        </w:tc>
      </w:tr>
    </w:tbl>
    <w:p>
      <w:pPr>
        <w:spacing w:after="0"/>
      </w:pPr>
      <w:r>
        <w:rPr>
          <w:sz w:val="8"/>
        </w:rPr>
        <w:t xml:space="preserve"> </w:t>
      </w:r>
    </w:p>
    <w:p>
      <w:pPr>
        <w:jc w:val="center"/>
      </w:pPr>
      <w:r>
        <w:rPr>
          <w:b w:val="0"/>
          <w:i/>
          <w:sz w:val="20"/>
        </w:rPr>
        <w:t/>
      </w:r>
    </w:p>
    <w:sectPr w:rsidR="00FC693F" w:rsidRPr="0006063C" w:rsidSect="00034616">
      <w:pgSz w:w="11906" w:h="16838"/>
      <w:pgMar w:top="624" w:right="907" w:bottom="56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