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9: Cuộc cải cách của Hồ Quý Ly và Triều Hồ</w:t>
      </w:r>
    </w:p>
    <w:p>
      <w:pPr>
        <w:spacing w:after="60"/>
        <w:jc w:val="center"/>
      </w:pPr>
      <w:r>
        <w:rPr>
          <w:b w:val="0"/>
          <w:i/>
          <w:sz w:val="22"/>
        </w:rPr>
        <w:t>SGK tr.60–63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tr.60–63,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Hồ Quý Ly lập ra Triều Hồ năm ……… . Triều Hồ phát hành ……… và cho thống kê nhân khẩu từ ……… tuổi trở lên.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Toà thành kiên cố bằng đá do Hồ Quý Ly cho xây dựng vào cuối thế kỉ XIV là:</w:t>
      </w:r>
    </w:p>
    <w:p>
      <w:pPr>
        <w:spacing w:after="0"/>
      </w:pPr>
      <w:r>
        <w:rPr>
          <w:b w:val="0"/>
          <w:i w:val="0"/>
        </w:rPr>
        <w:t>A. Thành Cổ Loa</w:t>
      </w:r>
    </w:p>
    <w:p>
      <w:pPr>
        <w:spacing w:after="0"/>
      </w:pPr>
      <w:r>
        <w:rPr>
          <w:b w:val="0"/>
          <w:i w:val="0"/>
        </w:rPr>
        <w:t>B. Thành Tây Đô</w:t>
      </w:r>
    </w:p>
    <w:p>
      <w:pPr>
        <w:spacing w:after="0"/>
      </w:pPr>
      <w:r>
        <w:rPr>
          <w:b w:val="0"/>
          <w:i w:val="0"/>
        </w:rPr>
        <w:t>C. Thành Thăng Long</w:t>
      </w:r>
    </w:p>
    <w:p>
      <w:pPr>
        <w:spacing w:after="0"/>
      </w:pPr>
      <w:r>
        <w:rPr>
          <w:b w:val="0"/>
          <w:i w:val="0"/>
        </w:rPr>
        <w:t>D. Thành Hoa Lư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biện pháp ở cột A với nội dung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Hạn điền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Mỗi quan tiền đồng đổi lấy 1 quan 2 tiền giấy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Hạn nô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Thành luỹ kiên cố ở Thanh Hoá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Phát hành tiền giấy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Hạn chế sở hữu ruộng đất lớn của quý tộc (thứ dân chỉ 10 mẫu)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Xây dựng thành Tây Đô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Quy định số gia nô được sở hữu của vương hầu, quý tộc, quan lại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Hồ Quý Ly là quý tộc thuộc dòng họ ngoại nhà Trần.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Cuối thế kỉ XIV, Nhà nước rất quan tâm sản xuất nông nghiệp và tu sửa đê điều.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Triều Hồ cho phát hành tiền giấy và thống nhất đơn vị đo lường trong cả nước.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Dưới Triều Hồ, chữ Nôm bị cấm sử dụng.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số liệu/ thông tin theo SGK.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649"/>
            <w:shd w:val="clear" w:color="auto" w:fill="DCE6F5"/>
          </w:tcPr>
          <w:p>
            <w:r/>
            <w:r>
              <w:rPr>
                <w:b/>
                <w:sz w:val="22"/>
              </w:rPr>
              <w:t>Nội dung</w:t>
            </w:r>
          </w:p>
        </w:tc>
        <w:tc>
          <w:tcPr>
            <w:tcW w:type="dxa" w:w="5329"/>
            <w:shd w:val="clear" w:color="auto" w:fill="DCE6F5"/>
          </w:tcPr>
          <w:p>
            <w:r/>
            <w:r>
              <w:rPr>
                <w:b/>
                <w:sz w:val="22"/>
              </w:rPr>
              <w:t>Thông tin</w:t>
            </w:r>
          </w:p>
        </w:tc>
      </w:tr>
      <w:tr>
        <w:trPr>
          <w:trHeight w:val="420" w:hRule="atLeast"/>
        </w:trPr>
        <w:tc>
          <w:tcPr>
            <w:tcW w:type="dxa" w:w="4649"/>
          </w:tcPr>
          <w:p>
            <w:r/>
            <w:r>
              <w:rPr>
                <w:b/>
                <w:sz w:val="22"/>
              </w:rPr>
              <w:t>Ruộng của thứ dân tối đa (Tư liệu 2)</w:t>
            </w:r>
          </w:p>
        </w:tc>
        <w:tc>
          <w:tcPr>
            <w:tcW w:type="dxa" w:w="5329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4649"/>
          </w:tcPr>
          <w:p>
            <w:r/>
            <w:r>
              <w:rPr>
                <w:b/>
                <w:sz w:val="22"/>
              </w:rPr>
              <w:t>Tỉ lệ đổi tiền đồng lấy tiền giấy</w:t>
            </w:r>
          </w:p>
        </w:tc>
        <w:tc>
          <w:tcPr>
            <w:tcW w:type="dxa" w:w="5329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4649"/>
          </w:tcPr>
          <w:p>
            <w:r/>
            <w:r>
              <w:rPr>
                <w:b/>
                <w:sz w:val="22"/>
              </w:rPr>
              <w:t>Hai kì thi 1400 – 1407: số người đỗ và danh hiệu</w:t>
            </w:r>
          </w:p>
        </w:tc>
        <w:tc>
          <w:tcPr>
            <w:tcW w:type="dxa" w:w="5329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Hoàn thành bảng bối cảnh và hạn chế của cải cách Hồ Quý Ly.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721"/>
            <w:shd w:val="clear" w:color="auto" w:fill="DCE6F5"/>
          </w:tcPr>
          <w:p>
            <w:r/>
            <w:r>
              <w:rPr>
                <w:b/>
                <w:sz w:val="22"/>
              </w:rPr>
              <w:t>Nội dung</w:t>
            </w:r>
          </w:p>
        </w:tc>
        <w:tc>
          <w:tcPr>
            <w:tcW w:type="dxa" w:w="7257"/>
            <w:shd w:val="clear" w:color="auto" w:fill="DCE6F5"/>
          </w:tcPr>
          <w:p>
            <w:r/>
            <w:r>
              <w:rPr>
                <w:b/>
                <w:sz w:val="22"/>
              </w:rPr>
              <w:t>Biểu hiện chính</w:t>
            </w:r>
          </w:p>
        </w:tc>
      </w:tr>
      <w:tr>
        <w:trPr>
          <w:trHeight w:val="420" w:hRule="atLeast"/>
        </w:trPr>
        <w:tc>
          <w:tcPr>
            <w:tcW w:type="dxa" w:w="2721"/>
          </w:tcPr>
          <w:p>
            <w:r/>
            <w:r>
              <w:rPr>
                <w:b/>
                <w:sz w:val="22"/>
              </w:rPr>
              <w:t>Bối cảnh kinh tế – xã hội cuối Trần</w:t>
            </w:r>
          </w:p>
        </w:tc>
        <w:tc>
          <w:tcPr>
            <w:tcW w:type="dxa" w:w="725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721"/>
          </w:tcPr>
          <w:p>
            <w:r/>
            <w:r>
              <w:rPr>
                <w:b/>
                <w:sz w:val="22"/>
              </w:rPr>
              <w:t>Bối cảnh chính trị cuối Trần</w:t>
            </w:r>
          </w:p>
        </w:tc>
        <w:tc>
          <w:tcPr>
            <w:tcW w:type="dxa" w:w="725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721"/>
          </w:tcPr>
          <w:p>
            <w:r/>
            <w:r>
              <w:rPr>
                <w:b/>
                <w:sz w:val="22"/>
              </w:rPr>
              <w:t>Hạn chế của cải cách</w:t>
            </w:r>
          </w:p>
        </w:tc>
        <w:tc>
          <w:tcPr>
            <w:tcW w:type="dxa" w:w="725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Vì sao chính sách hạn điền, hạn nô làm suy yếu thế lực quý tộc, tôn thất nhà Trần?</w:t>
      </w:r>
    </w:p>
    <w:p>
      <w:pPr>
        <w:spacing w:after="0"/>
      </w:pPr>
      <w:r>
        <w:rPr>
          <w:b w:val="0"/>
          <w:i w:val="0"/>
        </w:rPr>
        <w:t>1) Hạn chế điều gì: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2) Nhà nước được lợi gì: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Có nhận định: “Hồ Quý Ly là một nhà cải cách lớn, kiên quyết và táo bạo.” Em có đồng ý không? Nêu 2 dẫn chứng.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Chọn một nội dung cải cách thể hiện tư tưởng tiến bộ của Hồ Quý Ly và giải thích vì sao.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